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4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令和6年3月15日</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40"/>
        <w:jc w:val="both"/>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iryo" w:cs="Meiryo" w:eastAsia="Meiryo" w:hAnsi="Meiryo"/>
          <w:b w:val="0"/>
          <w:i w:val="0"/>
          <w:smallCaps w:val="0"/>
          <w:strike w:val="0"/>
          <w:color w:val="000000"/>
          <w:sz w:val="28"/>
          <w:szCs w:val="28"/>
          <w:u w:val="single"/>
          <w:shd w:fill="auto" w:val="clear"/>
          <w:vertAlign w:val="baseline"/>
        </w:rPr>
      </w:pPr>
      <w:r w:rsidDel="00000000" w:rsidR="00000000" w:rsidRPr="00000000">
        <w:rPr>
          <w:rFonts w:ascii="Meiryo" w:cs="Meiryo" w:eastAsia="Meiryo" w:hAnsi="Meiryo"/>
          <w:b w:val="0"/>
          <w:i w:val="0"/>
          <w:smallCaps w:val="0"/>
          <w:strike w:val="0"/>
          <w:color w:val="000000"/>
          <w:sz w:val="28"/>
          <w:szCs w:val="28"/>
          <w:u w:val="single"/>
          <w:shd w:fill="auto" w:val="clear"/>
          <w:vertAlign w:val="baseline"/>
          <w:rtl w:val="0"/>
        </w:rPr>
        <w:t xml:space="preserve">令和5年度日車協連調研委員会材料代チーム　R6.3.15会議資料</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　　　　　　《　材料代チーム会議詳細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日　時 ： 令和6年2月12日～3月11日</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場　所 ： 各委員通信端末(LINE)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Meiryo" w:cs="Meiryo" w:eastAsia="Meiryo" w:hAnsi="Meiryo"/>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出席者 ： 調査研究委員長：泰楽　秀一</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　　　　　　  　    　  〃　副委員長：大原　孝司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840"/>
        <w:jc w:val="left"/>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委員：道端　忠志</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840"/>
        <w:jc w:val="left"/>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委員：竹本　健治</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4"/>
          <w:szCs w:val="24"/>
          <w:u w:val="none"/>
          <w:shd w:fill="auto" w:val="clear"/>
          <w:vertAlign w:val="baseline"/>
          <w:rtl w:val="0"/>
        </w:rPr>
        <w:t xml:space="preserve">議　題 ： 令和5年度材料代チーム計画事業の進捗確認と今後の働き</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Meiryo" w:cs="Meiryo" w:eastAsia="Meiryo" w:hAnsi="Meiryo"/>
          <w:b w:val="0"/>
          <w:i w:val="0"/>
          <w:smallCaps w:val="0"/>
          <w:strike w:val="0"/>
          <w:color w:val="000000"/>
          <w:sz w:val="22"/>
          <w:szCs w:val="22"/>
          <w:u w:val="none"/>
          <w:shd w:fill="auto" w:val="clear"/>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日車協連SDG`s宣言について(廃棄物チーム立案事業)</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8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前回(R6.1.17)の同委員会で報告したとおり、材料代チームはワーキング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8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委員会Ｃを担当し、テーマ１つ『各種法令を遵守した地球環境・労働者に</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8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やさしい事業』を実現するための具体的なアクションプラン作成に携わった。</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その中に、今回刷新したコンプライアンスチェックシートを各事業場が</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8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改善・発展のため、自主点検などに積極的に活用するための施策を考える</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必要性を感じた。※現時点では来年度高度化講習のカリキュラムの一部に</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取り入れることになっている。</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Meiryo" w:cs="Meiryo" w:eastAsia="Meiryo" w:hAnsi="Meiryo"/>
          <w:b w:val="0"/>
          <w:i w:val="0"/>
          <w:smallCaps w:val="0"/>
          <w:strike w:val="0"/>
          <w:color w:val="000000"/>
          <w:sz w:val="22"/>
          <w:szCs w:val="22"/>
          <w:u w:val="none"/>
          <w:shd w:fill="auto" w:val="clear"/>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各地で開かれる材料代検証講習について</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610" w:right="0" w:hanging="450"/>
        <w:jc w:val="both"/>
        <w:rPr>
          <w:rFonts w:ascii="Meiryo" w:cs="Meiryo" w:eastAsia="Meiryo" w:hAnsi="Meiryo"/>
          <w:b w:val="0"/>
          <w:i w:val="0"/>
          <w:smallCaps w:val="0"/>
          <w:strike w:val="0"/>
          <w:color w:val="000000"/>
          <w:sz w:val="22"/>
          <w:szCs w:val="22"/>
          <w:u w:val="none"/>
          <w:shd w:fill="auto" w:val="clear"/>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今回はＲ6.2.11に岡山車協さんが開催した講習会の報告をご提供</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頂いた資料に基づき同委員の定光岡山車協理事長から説明して頂きます。</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※ドライブ内資料を参照ください。</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Meiryo" w:cs="Meiryo" w:eastAsia="Meiryo" w:hAnsi="Meiryo"/>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２．同チーム道端委員より、損保対応報告を頂きます。</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※ドライブ内資料を参照ください。</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３．今後の開催予定</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22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イ．5月の北海道連合会総会時において、６単組へ検証作業の詳細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22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説明を行い、講習開催を促す。※道端委員より補足説明</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22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ロ．6月下旬～7月上旬に泰楽委員長の新社屋事業場をお借りし</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22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東北ＢＫが合同で講習開催を計画中。※須賀委員より補足説明</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その他の地域、単組で講習開催情報をご存じの委員は共有をお願いします。</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また、近日開催される連絡協議会などにおいて、同講習の必要性を周知して</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0" w:right="0" w:hanging="220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頂き、開催に至るようご協力をお願いします。</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0" w:right="0" w:firstLine="220"/>
        <w:jc w:val="both"/>
        <w:rPr>
          <w:rFonts w:ascii="Meiryo" w:cs="Meiryo" w:eastAsia="Meiryo" w:hAnsi="Meiryo"/>
          <w:b w:val="0"/>
          <w:i w:val="0"/>
          <w:smallCaps w:val="0"/>
          <w:strike w:val="0"/>
          <w:color w:val="000000"/>
          <w:sz w:val="22"/>
          <w:szCs w:val="22"/>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※委員所属単組は率先して開催願います。</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iryo" w:cs="Meiryo" w:eastAsia="Meiryo" w:hAnsi="Meiryo"/>
          <w:b w:val="0"/>
          <w:i w:val="0"/>
          <w:smallCaps w:val="0"/>
          <w:strike w:val="0"/>
          <w:color w:val="000000"/>
          <w:sz w:val="24"/>
          <w:szCs w:val="24"/>
          <w:u w:val="none"/>
          <w:shd w:fill="auto" w:val="clear"/>
          <w:vertAlign w:val="baseline"/>
        </w:rPr>
      </w:pPr>
      <w:r w:rsidDel="00000000" w:rsidR="00000000" w:rsidRPr="00000000">
        <w:rPr>
          <w:rFonts w:ascii="Meiryo" w:cs="Meiryo" w:eastAsia="Meiryo" w:hAnsi="Meiryo"/>
          <w:b w:val="0"/>
          <w:i w:val="0"/>
          <w:smallCaps w:val="0"/>
          <w:strike w:val="0"/>
          <w:color w:val="000000"/>
          <w:sz w:val="22"/>
          <w:szCs w:val="22"/>
          <w:u w:val="none"/>
          <w:shd w:fill="auto" w:val="clear"/>
          <w:vertAlign w:val="baseline"/>
          <w:rtl w:val="0"/>
        </w:rPr>
        <w:t xml:space="preserve">　　　　　　　　　　　　　　　　　　　　　　　　　　　　　　　　　　　　　　　　　　　以上</w:t>
      </w:r>
      <w:r w:rsidDel="00000000" w:rsidR="00000000" w:rsidRPr="00000000">
        <w:rPr>
          <w:rtl w:val="0"/>
        </w:rPr>
      </w:r>
    </w:p>
    <w:sectPr>
      <w:pgSz w:h="16838" w:w="11906" w:orient="portrait"/>
      <w:pgMar w:bottom="567" w:top="709" w:left="709" w:right="849"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720"/>
      </w:pPr>
      <w:rPr>
        <w:vertAlign w:val="baseline"/>
      </w:rPr>
    </w:lvl>
    <w:lvl w:ilvl="1">
      <w:start w:val="1"/>
      <w:numFmt w:val="decimal"/>
      <w:lvlText w:val="(%2)"/>
      <w:lvlJc w:val="left"/>
      <w:pPr>
        <w:ind w:left="2280" w:hanging="420"/>
      </w:pPr>
      <w:rPr>
        <w:vertAlign w:val="baseline"/>
      </w:rPr>
    </w:lvl>
    <w:lvl w:ilvl="2">
      <w:start w:val="1"/>
      <w:numFmt w:val="decimal"/>
      <w:lvlText w:val="%3"/>
      <w:lvlJc w:val="left"/>
      <w:pPr>
        <w:ind w:left="2700" w:hanging="420"/>
      </w:pPr>
      <w:rPr>
        <w:vertAlign w:val="baseline"/>
      </w:rPr>
    </w:lvl>
    <w:lvl w:ilvl="3">
      <w:start w:val="1"/>
      <w:numFmt w:val="decimal"/>
      <w:lvlText w:val="%4."/>
      <w:lvlJc w:val="left"/>
      <w:pPr>
        <w:ind w:left="3120" w:hanging="420"/>
      </w:pPr>
      <w:rPr>
        <w:vertAlign w:val="baseline"/>
      </w:rPr>
    </w:lvl>
    <w:lvl w:ilvl="4">
      <w:start w:val="1"/>
      <w:numFmt w:val="decimal"/>
      <w:lvlText w:val="(%5)"/>
      <w:lvlJc w:val="left"/>
      <w:pPr>
        <w:ind w:left="3540" w:hanging="420"/>
      </w:pPr>
      <w:rPr>
        <w:vertAlign w:val="baseline"/>
      </w:rPr>
    </w:lvl>
    <w:lvl w:ilvl="5">
      <w:start w:val="1"/>
      <w:numFmt w:val="decimal"/>
      <w:lvlText w:val="%6"/>
      <w:lvlJc w:val="left"/>
      <w:pPr>
        <w:ind w:left="3960" w:hanging="420"/>
      </w:pPr>
      <w:rPr>
        <w:vertAlign w:val="baseline"/>
      </w:rPr>
    </w:lvl>
    <w:lvl w:ilvl="6">
      <w:start w:val="1"/>
      <w:numFmt w:val="decimal"/>
      <w:lvlText w:val="%7."/>
      <w:lvlJc w:val="left"/>
      <w:pPr>
        <w:ind w:left="4380" w:hanging="420"/>
      </w:pPr>
      <w:rPr>
        <w:vertAlign w:val="baseline"/>
      </w:rPr>
    </w:lvl>
    <w:lvl w:ilvl="7">
      <w:start w:val="1"/>
      <w:numFmt w:val="decimal"/>
      <w:lvlText w:val="(%8)"/>
      <w:lvlJc w:val="left"/>
      <w:pPr>
        <w:ind w:left="4800" w:hanging="420"/>
      </w:pPr>
      <w:rPr>
        <w:vertAlign w:val="baseline"/>
      </w:rPr>
    </w:lvl>
    <w:lvl w:ilvl="8">
      <w:start w:val="1"/>
      <w:numFmt w:val="decimal"/>
      <w:lvlText w:val="%9"/>
      <w:lvlJc w:val="left"/>
      <w:pPr>
        <w:ind w:left="5220" w:hanging="420"/>
      </w:pPr>
      <w:rPr>
        <w:vertAlign w:val="baseline"/>
      </w:rPr>
    </w:lvl>
  </w:abstractNum>
  <w:abstractNum w:abstractNumId="2">
    <w:lvl w:ilvl="0">
      <w:start w:val="1"/>
      <w:numFmt w:val="decimal"/>
      <w:lvlText w:val="%1．"/>
      <w:lvlJc w:val="left"/>
      <w:pPr>
        <w:ind w:left="2610" w:hanging="450"/>
      </w:pPr>
      <w:rPr>
        <w:vertAlign w:val="baseline"/>
      </w:rPr>
    </w:lvl>
    <w:lvl w:ilvl="1">
      <w:start w:val="1"/>
      <w:numFmt w:val="decimal"/>
      <w:lvlText w:val="(%2)"/>
      <w:lvlJc w:val="left"/>
      <w:pPr>
        <w:ind w:left="3040" w:hanging="440"/>
      </w:pPr>
      <w:rPr>
        <w:vertAlign w:val="baseline"/>
      </w:rPr>
    </w:lvl>
    <w:lvl w:ilvl="2">
      <w:start w:val="1"/>
      <w:numFmt w:val="decimal"/>
      <w:lvlText w:val="%3"/>
      <w:lvlJc w:val="left"/>
      <w:pPr>
        <w:ind w:left="3480" w:hanging="440"/>
      </w:pPr>
      <w:rPr>
        <w:vertAlign w:val="baseline"/>
      </w:rPr>
    </w:lvl>
    <w:lvl w:ilvl="3">
      <w:start w:val="1"/>
      <w:numFmt w:val="decimal"/>
      <w:lvlText w:val="%4."/>
      <w:lvlJc w:val="left"/>
      <w:pPr>
        <w:ind w:left="3920" w:hanging="440"/>
      </w:pPr>
      <w:rPr>
        <w:vertAlign w:val="baseline"/>
      </w:rPr>
    </w:lvl>
    <w:lvl w:ilvl="4">
      <w:start w:val="1"/>
      <w:numFmt w:val="decimal"/>
      <w:lvlText w:val="(%5)"/>
      <w:lvlJc w:val="left"/>
      <w:pPr>
        <w:ind w:left="4360" w:hanging="440"/>
      </w:pPr>
      <w:rPr>
        <w:vertAlign w:val="baseline"/>
      </w:rPr>
    </w:lvl>
    <w:lvl w:ilvl="5">
      <w:start w:val="1"/>
      <w:numFmt w:val="decimal"/>
      <w:lvlText w:val="%6"/>
      <w:lvlJc w:val="left"/>
      <w:pPr>
        <w:ind w:left="4800" w:hanging="440"/>
      </w:pPr>
      <w:rPr>
        <w:vertAlign w:val="baseline"/>
      </w:rPr>
    </w:lvl>
    <w:lvl w:ilvl="6">
      <w:start w:val="1"/>
      <w:numFmt w:val="decimal"/>
      <w:lvlText w:val="%7."/>
      <w:lvlJc w:val="left"/>
      <w:pPr>
        <w:ind w:left="5240" w:hanging="440"/>
      </w:pPr>
      <w:rPr>
        <w:vertAlign w:val="baseline"/>
      </w:rPr>
    </w:lvl>
    <w:lvl w:ilvl="7">
      <w:start w:val="1"/>
      <w:numFmt w:val="decimal"/>
      <w:lvlText w:val="(%8)"/>
      <w:lvlJc w:val="left"/>
      <w:pPr>
        <w:ind w:left="5680" w:hanging="440"/>
      </w:pPr>
      <w:rPr>
        <w:vertAlign w:val="baseline"/>
      </w:rPr>
    </w:lvl>
    <w:lvl w:ilvl="8">
      <w:start w:val="1"/>
      <w:numFmt w:val="decimal"/>
      <w:lvlText w:val="%9"/>
      <w:lvlJc w:val="left"/>
      <w:pPr>
        <w:ind w:left="6120" w:hanging="4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